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6" w:rsidRDefault="008616A6" w:rsidP="00882F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Podsumowanie o</w:t>
      </w:r>
      <w:r w:rsidRPr="008C5388">
        <w:rPr>
          <w:rFonts w:ascii="Arial" w:hAnsi="Arial" w:cs="Arial"/>
          <w:b/>
        </w:rPr>
        <w:t>ficjaln</w:t>
      </w:r>
      <w:r>
        <w:rPr>
          <w:rFonts w:ascii="Arial" w:hAnsi="Arial" w:cs="Arial"/>
          <w:b/>
        </w:rPr>
        <w:t>ych</w:t>
      </w:r>
      <w:r w:rsidRPr="008C5388">
        <w:rPr>
          <w:rFonts w:ascii="Arial" w:hAnsi="Arial" w:cs="Arial"/>
          <w:b/>
        </w:rPr>
        <w:t xml:space="preserve"> przepis</w:t>
      </w:r>
      <w:r>
        <w:rPr>
          <w:rFonts w:ascii="Arial" w:hAnsi="Arial" w:cs="Arial"/>
          <w:b/>
        </w:rPr>
        <w:t>ów</w:t>
      </w:r>
      <w:r w:rsidRPr="008C5388">
        <w:rPr>
          <w:rFonts w:ascii="Arial" w:hAnsi="Arial" w:cs="Arial"/>
          <w:b/>
        </w:rPr>
        <w:t xml:space="preserve"> gry </w:t>
      </w:r>
      <w:r>
        <w:rPr>
          <w:rFonts w:ascii="Arial" w:hAnsi="Arial" w:cs="Arial"/>
          <w:b/>
        </w:rPr>
        <w:t xml:space="preserve">w koszykówkę </w:t>
      </w:r>
      <w:r w:rsidRPr="008C5388">
        <w:rPr>
          <w:rFonts w:ascii="Arial" w:hAnsi="Arial" w:cs="Arial"/>
          <w:b/>
        </w:rPr>
        <w:t xml:space="preserve">FIBA </w:t>
      </w:r>
      <w:r>
        <w:rPr>
          <w:rFonts w:ascii="Arial" w:hAnsi="Arial" w:cs="Arial"/>
          <w:b/>
        </w:rPr>
        <w:t>3x3</w:t>
      </w:r>
    </w:p>
    <w:tbl>
      <w:tblPr>
        <w:tblpPr w:leftFromText="141" w:rightFromText="141" w:vertAnchor="page" w:horzAnchor="margin" w:tblpXSpec="center" w:tblpY="1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366"/>
      </w:tblGrid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Format przepisów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Wersja podstawowa dla potrzeb rozgrywania turniejów. Czas zatrzymywany, brak zegara wyznaczającego czas do rzutu.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Skład drużyny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 xml:space="preserve">Czterech (4) zawodników – </w:t>
            </w:r>
          </w:p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Trzech (3) + Jeden (1) rezerwowy.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Czas gry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2 x 5 minut,  czas zatrzymywany , jedna minuta przerwy pomiędzy połowami meczu.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Dogrywka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Drużyna, która jako pierwsza zdobędzie dwa (2) punkty wygrywa mecz.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Punktacja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Jeden (1) i Dwa (2) punkty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Czas akcji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Brak zegara wyznaczającego czas do rzutu. Sędzia boiskowy ostrzega o grze na czas i zaczyna odliczanie do rzutu. Po drugim ostrzeżeniu piłkę przyznaje się drużynie broniącej.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Limit punktów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21 punktów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Pierwsze posiadanie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Rzut monetą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Posiadanie po zdobytym koszu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Piłka dla drużyny broniącej. Wznowienie gry następuje bezpośrednio pod koszem. Piłkę należy wykozłować lub podać za łuk.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Posiadanie  po martwej piłce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„Sprawdzenie piłki”(zawodnik drużyny  atakującej podaje piłkę do przeciwnika, który następnie wykonuje podanie powrotne). Wszystkie akcje rozpoczynają się zza łuku naprzeciwko kosza.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Po przechwycie, stracie, zbiórce w obronie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Piłkę należy wykozłować lub podać za łuk.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Po sytuacji rzutu sędziowskiego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Posiadanie dla drużyny broniącej.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Po faulu przy rzucie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Jeden (1) rzut wolny lub Dwa (2) rzuty wolne, jeżeli faul popełniony przy rzucie zza łuku.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Limit fauli zawodnika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Cztery (4)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Limit fauli drużyny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Cztery (4) w połowie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Kara za faule po przekroczeniu limitu fauli przez drużynę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Jeden (1) rzut wolny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Zmiany zawodników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Podczas martwej piłki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Sędziowie boiskowi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Jeden (1)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Sędziowie stolikowi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Jeden (1)</w:t>
            </w:r>
          </w:p>
        </w:tc>
      </w:tr>
      <w:tr w:rsidR="008616A6" w:rsidRPr="00D340F9" w:rsidTr="00D340F9">
        <w:tc>
          <w:tcPr>
            <w:tcW w:w="2235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sz w:val="18"/>
                <w:szCs w:val="18"/>
              </w:rPr>
              <w:t>Przerwy na żądanie</w:t>
            </w:r>
          </w:p>
        </w:tc>
        <w:tc>
          <w:tcPr>
            <w:tcW w:w="4366" w:type="dxa"/>
          </w:tcPr>
          <w:p w:rsidR="008616A6" w:rsidRPr="00D340F9" w:rsidRDefault="008616A6" w:rsidP="00D340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340F9">
              <w:rPr>
                <w:rFonts w:ascii="Arial Narrow" w:hAnsi="Arial Narrow" w:cs="Arial"/>
                <w:b/>
                <w:sz w:val="18"/>
                <w:szCs w:val="18"/>
              </w:rPr>
              <w:t>Jedna (1) przerwa 30 sekundowa dla drużyny zgłaszana przez zawodnika w sytuacji martwej piłki.</w:t>
            </w:r>
          </w:p>
        </w:tc>
      </w:tr>
    </w:tbl>
    <w:p w:rsidR="008616A6" w:rsidRDefault="008616A6" w:rsidP="008C5388">
      <w:pPr>
        <w:jc w:val="center"/>
        <w:rPr>
          <w:rFonts w:ascii="Arial" w:hAnsi="Arial" w:cs="Arial"/>
          <w:b/>
        </w:rPr>
      </w:pPr>
    </w:p>
    <w:p w:rsidR="008616A6" w:rsidRPr="008C5388" w:rsidRDefault="008616A6" w:rsidP="008C5388">
      <w:pPr>
        <w:jc w:val="center"/>
        <w:rPr>
          <w:rFonts w:ascii="Arial" w:hAnsi="Arial" w:cs="Arial"/>
          <w:b/>
        </w:rPr>
      </w:pPr>
    </w:p>
    <w:p w:rsidR="008616A6" w:rsidRPr="008C5388" w:rsidRDefault="008616A6" w:rsidP="008C5388">
      <w:pPr>
        <w:jc w:val="center"/>
        <w:rPr>
          <w:rFonts w:ascii="Arial" w:hAnsi="Arial" w:cs="Arial"/>
        </w:rPr>
      </w:pPr>
    </w:p>
    <w:sectPr w:rsidR="008616A6" w:rsidRPr="008C5388" w:rsidSect="00882F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40F"/>
    <w:rsid w:val="0003544C"/>
    <w:rsid w:val="00055509"/>
    <w:rsid w:val="0011298B"/>
    <w:rsid w:val="001A54E1"/>
    <w:rsid w:val="001C1027"/>
    <w:rsid w:val="001D6EA7"/>
    <w:rsid w:val="00207DDD"/>
    <w:rsid w:val="002372C4"/>
    <w:rsid w:val="00311645"/>
    <w:rsid w:val="00476669"/>
    <w:rsid w:val="005C3221"/>
    <w:rsid w:val="0060240F"/>
    <w:rsid w:val="006A613E"/>
    <w:rsid w:val="00827F57"/>
    <w:rsid w:val="008616A6"/>
    <w:rsid w:val="00882F0A"/>
    <w:rsid w:val="008C5388"/>
    <w:rsid w:val="008D10A2"/>
    <w:rsid w:val="008D1CCD"/>
    <w:rsid w:val="00B435FA"/>
    <w:rsid w:val="00BC1AC5"/>
    <w:rsid w:val="00C52EEE"/>
    <w:rsid w:val="00C91E73"/>
    <w:rsid w:val="00D340F9"/>
    <w:rsid w:val="00F7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2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24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246</Words>
  <Characters>1481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Podsumowanie oficjalnych przepisów gry w koszykówkę FIBA 3x3</dc:title>
  <dc:subject/>
  <dc:creator>DELL</dc:creator>
  <cp:keywords/>
  <dc:description/>
  <cp:lastModifiedBy>Zdzisio</cp:lastModifiedBy>
  <cp:revision>2</cp:revision>
  <dcterms:created xsi:type="dcterms:W3CDTF">2012-06-17T19:25:00Z</dcterms:created>
  <dcterms:modified xsi:type="dcterms:W3CDTF">2012-06-17T19:25:00Z</dcterms:modified>
</cp:coreProperties>
</file>